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3E3C" w:rsidRDefault="00165C2F" w:rsidP="00165C2F">
      <w:pPr>
        <w:jc w:val="center"/>
      </w:pPr>
      <w:r>
        <w:t>Nuclear North Korea</w:t>
      </w:r>
    </w:p>
    <w:p w:rsidR="00165C2F" w:rsidRDefault="00165C2F" w:rsidP="00165C2F">
      <w:r>
        <w:tab/>
        <w:t xml:space="preserve">Recently, an earthquake measured at 5.1 on the Richter scale occurred in North Korea. Upon further investigation, it was discovered that a 10 kiloton nuclear weapon was detonated under the surface of North Korea. It is unsure why North Korea detonated a nuclear device and violated global law, though many people think North Korea was “flexing their nuclear muscles”. The global response to this transgression was reassuring. China, an ally of North Korea, did not condone the events that took place, and said that “harsh action” will be taken the next time something of this magnitude occurs. The response of the United States, and majority of the UN nations, was ultimately the same. South Korea and </w:t>
      </w:r>
      <w:r w:rsidRPr="00165C2F">
        <w:t>Japan</w:t>
      </w:r>
      <w:r>
        <w:t xml:space="preserve"> are also in opposition to North Korea’s nuclear desires. The detonation of this nuclear weapon brings a shroud of global insecurity with it. Many people are unsure of North Korea’s next actions, and fear a conflict may be imminent. According to the New York Times, North Korea’s lesson from all of this is that there is a large global market for nuclear weapons. There are many buyers in the Middle East, including Al Qaeda, and other totalitarian regimes. The United States warned against the sale of these weapons by stating if a North Korean-made nuclear warhead hits American soil or the soil of an allied nation, The United States would respond as if North Korea itself launched the weapon, a</w:t>
      </w:r>
      <w:r w:rsidR="00C72210">
        <w:t>nd bring the Fiery Hammer of Justice</w:t>
      </w:r>
      <w:r>
        <w:t xml:space="preserve"> down upon the nation. </w:t>
      </w:r>
      <w:bookmarkStart w:id="0" w:name="_GoBack"/>
      <w:bookmarkEnd w:id="0"/>
    </w:p>
    <w:sectPr w:rsidR="00165C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5C2F"/>
    <w:rsid w:val="00165C2F"/>
    <w:rsid w:val="003F3C06"/>
    <w:rsid w:val="00C62A04"/>
    <w:rsid w:val="00C722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221</Words>
  <Characters>1265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Boone County Schools</Company>
  <LinksUpToDate>false</LinksUpToDate>
  <CharactersWithSpaces>1484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Iles, Samuel</dc:creator>
  <cp:lastModifiedBy>Iles, Samuel</cp:lastModifiedBy>
  <cp:revision>1</cp:revision>
  <dcterms:created xsi:type="dcterms:W3CDTF">2013-02-27T14:53:00Z</dcterms:created>
  <dcterms:modified xsi:type="dcterms:W3CDTF">2013-02-27T15:14:00Z</dcterms:modified>
</cp:coreProperties>
</file>