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ACC" w:rsidRDefault="00401ACC" w:rsidP="00401ACC">
      <w:pPr>
        <w:jc w:val="center"/>
      </w:pPr>
      <w:r>
        <w:t>My 9/11</w:t>
      </w:r>
    </w:p>
    <w:p w:rsidR="00401ACC" w:rsidRDefault="00401ACC" w:rsidP="00401ACC">
      <w:r>
        <w:tab/>
        <w:t xml:space="preserve">When the September 11th terrorist attacks occurred, I was in first grade. I can vaguely remember my teacher turning on the news, and seeing the towers burning and billowing smoke. I remember how worried my mother was, and how worried everyone’s mothers were. It was a hectic day at school and at home. People seemed to be scurrying around wherever I went. It was unlike anything my youthful mind had seen before, so I didn’t fully grasp the gravity of what had just occurred. </w:t>
      </w:r>
      <w:bookmarkStart w:id="0" w:name="_GoBack"/>
      <w:bookmarkEnd w:id="0"/>
    </w:p>
    <w:sectPr w:rsidR="00401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CC"/>
    <w:rsid w:val="0040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Company>Boone County Schools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Iles, Samuel</dc:creator>
  <cp:lastModifiedBy>Iles, Samuel</cp:lastModifiedBy>
  <cp:revision>1</cp:revision>
  <dcterms:created xsi:type="dcterms:W3CDTF">2013-03-26T13:44:00Z</dcterms:created>
  <dcterms:modified xsi:type="dcterms:W3CDTF">2013-03-26T13:47:00Z</dcterms:modified>
</cp:coreProperties>
</file>